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E0753" w:rsidRPr="008E0753" w:rsidP="008E0753" w14:paraId="5EBF51C8" w14:textId="7777777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</w:rPr>
        <w:t>Cromo e sicurezza sul lavoro</w:t>
      </w:r>
    </w:p>
    <w:p w:rsidR="008E0753" w:rsidRPr="008E0753" w:rsidP="008E0753" w14:paraId="6CB15945" w14:textId="7777777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8E0753" w:rsidRPr="008E0753" w:rsidP="008E0753" w14:paraId="6ABA9051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In alcune sue forme, il cromo (Cr) può essere nocivo per la salute dei lavoratori. </w:t>
      </w:r>
      <w:r>
        <w:rPr>
          <w:rFonts w:asciiTheme="majorHAnsi" w:hAnsiTheme="majorHAnsi"/>
          <w:sz w:val="24"/>
        </w:rPr>
        <w:t xml:space="preserve">Questo opuscolo contiene informazioni riguardanti i possibili effetti sulla salute, le misure preventive che il datore di lavoro deve mettere in atto e le precauzioni che il lavoratore deve adottare per proteggersi. </w:t>
      </w:r>
    </w:p>
    <w:p w:rsidR="008E0753" w:rsidRPr="008E0753" w:rsidP="00867023" w14:paraId="277D3693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Che cos’è il cromo (Cr)?</w:t>
      </w:r>
    </w:p>
    <w:p w:rsidR="008E0753" w:rsidRPr="008E0753" w:rsidP="00867023" w14:paraId="5F6989CC" w14:textId="7777777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Il cromo è un </w:t>
      </w:r>
      <w:r>
        <w:rPr>
          <w:rFonts w:asciiTheme="majorHAnsi" w:hAnsiTheme="majorHAnsi"/>
          <w:sz w:val="24"/>
        </w:rPr>
        <w:t>elemento chimico relativamente comune. In natura si trova in rocce, terreno, piante, animali, polveri e gas vulcanici. I composti del cromo formano un ampio gruppo di sostanze chimiche diverse, totalmente inodori e insapori, che possono essere solide, liqu</w:t>
      </w:r>
      <w:r>
        <w:rPr>
          <w:rFonts w:asciiTheme="majorHAnsi" w:hAnsiTheme="majorHAnsi"/>
          <w:sz w:val="24"/>
        </w:rPr>
        <w:t>ide o gassose. Le sue forme più significative sono il cromo metallico [Cr(0)], il cromo trivalente [Cr(III)] e il cromo esavalente [Cr(VI)]. In alcune condizioni, il cromo può passare da una forma a un’altra.</w:t>
      </w:r>
    </w:p>
    <w:p w:rsidR="008E0753" w:rsidRPr="008E0753" w:rsidP="008E0753" w14:paraId="7B6F772E" w14:textId="77777777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Il cromo è un metallo lucido di colore grigio a</w:t>
      </w:r>
      <w:r>
        <w:rPr>
          <w:rFonts w:asciiTheme="majorHAnsi" w:hAnsiTheme="majorHAnsi"/>
          <w:sz w:val="24"/>
        </w:rPr>
        <w:t>cciaio. È molto duro e resistente alla corrosione e viene utilizzato soprattutto per la produzione di acciaio inossidabile e per la cromatura. Il cromo metallico non è nocivo per la salute umana.</w:t>
      </w:r>
    </w:p>
    <w:p w:rsidR="008E0753" w:rsidRPr="008E0753" w:rsidP="008E0753" w14:paraId="7E3C2634" w14:textId="44004188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Il Cr(III) si trova in natura negli organismi viventi. In tr</w:t>
      </w:r>
      <w:r>
        <w:rPr>
          <w:rFonts w:asciiTheme="majorHAnsi" w:hAnsiTheme="majorHAnsi"/>
          <w:sz w:val="24"/>
        </w:rPr>
        <w:t>acce, è un nutriente essenziale. Si trova in alcuni processi industriali e ha una bassa tossicità.</w:t>
      </w:r>
    </w:p>
    <w:p w:rsidR="008E0753" w:rsidRPr="008E0753" w:rsidP="008E0753" w14:paraId="64929AE4" w14:textId="77777777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Il Cr(VI) è altamente tossico. È classificato come sostanza cancerogena, ovvero può causare il cancro.</w:t>
      </w:r>
    </w:p>
    <w:p w:rsidR="008E0753" w:rsidRPr="008E0753" w:rsidP="00867023" w14:paraId="0F7A45F8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In quali processi e prodotti industriali si trova il C</w:t>
      </w:r>
      <w:r>
        <w:rPr>
          <w:rFonts w:asciiTheme="majorHAnsi" w:hAnsiTheme="majorHAnsi"/>
          <w:b/>
          <w:sz w:val="24"/>
        </w:rPr>
        <w:t>r(VI)?</w:t>
      </w:r>
    </w:p>
    <w:p w:rsidR="008E0753" w:rsidRPr="008E0753" w:rsidP="008E0753" w14:paraId="48FC745A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Produzione e impiego di acciaio inossidabile e altre leghe di cromo (anche durante la saldatura e il taglio).</w:t>
      </w:r>
    </w:p>
    <w:p w:rsidR="008E0753" w:rsidRPr="008E0753" w:rsidP="008E0753" w14:paraId="18086D5A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Galvanostegia.</w:t>
      </w:r>
    </w:p>
    <w:p w:rsidR="008E0753" w:rsidRPr="008E0753" w:rsidP="008E0753" w14:paraId="1657C235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Produzione di coloranti, vernici, inchiostri, ceramica e plastica con pigmenti di cromo.</w:t>
      </w:r>
    </w:p>
    <w:p w:rsidR="008E0753" w:rsidRPr="008E0753" w:rsidP="008E0753" w14:paraId="3FC21AAF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Concia.</w:t>
      </w:r>
    </w:p>
    <w:p w:rsidR="008E0753" w:rsidRPr="008E0753" w:rsidP="008E0753" w14:paraId="14868498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Trattamento per la conserva</w:t>
      </w:r>
      <w:r>
        <w:rPr>
          <w:rFonts w:asciiTheme="majorHAnsi" w:hAnsiTheme="majorHAnsi"/>
          <w:sz w:val="24"/>
        </w:rPr>
        <w:t>zione del legno.</w:t>
      </w:r>
    </w:p>
    <w:p w:rsidR="008E0753" w:rsidRPr="008E0753" w:rsidP="008E0753" w14:paraId="0799669B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Mani di fondo e altri rivestimenti superficiali a base di cromati.  </w:t>
      </w:r>
    </w:p>
    <w:p w:rsidR="008E0753" w:rsidRPr="008E0753" w:rsidP="008E0753" w14:paraId="2302024E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Fusione di minerale di ferrocromo.</w:t>
      </w:r>
    </w:p>
    <w:p w:rsidR="008E0753" w:rsidRPr="008E0753" w:rsidP="008E0753" w14:paraId="1F1F3471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Impurità del cemento Portland, ecc. </w:t>
      </w:r>
    </w:p>
    <w:p w:rsidR="008E0753" w:rsidRPr="008E0753" w:rsidP="00867023" w14:paraId="2386702B" w14:textId="77777777">
      <w:pPr>
        <w:spacing w:before="240"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In che modo il Cr(VI) entra nell’organismo?</w:t>
      </w:r>
    </w:p>
    <w:p w:rsidR="008E0753" w:rsidRPr="008E0753" w:rsidP="008E0753" w14:paraId="017866F3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Per inalazione di particolato presente in polveri, nebbie o fumi contaminati. </w:t>
      </w:r>
    </w:p>
    <w:p w:rsidR="008E0753" w:rsidRPr="008E0753" w:rsidP="008E0753" w14:paraId="03123C64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Attraverso la pelle per contatto con soluzioni, rivestimenti o cementi contenenti Cr(VI).</w:t>
      </w:r>
    </w:p>
    <w:p w:rsidR="008E0753" w:rsidRPr="008E0753" w:rsidP="008E0753" w14:paraId="6DA38013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Per ingestione, manipolando alimenti contaminati con la polvere presente sulle mani. </w:t>
      </w:r>
    </w:p>
    <w:p w:rsidR="008E0753" w:rsidRPr="008E0753" w:rsidP="00867023" w14:paraId="11B09092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Q</w:t>
      </w:r>
      <w:r>
        <w:rPr>
          <w:rFonts w:asciiTheme="majorHAnsi" w:hAnsiTheme="majorHAnsi"/>
          <w:b/>
          <w:sz w:val="24"/>
        </w:rPr>
        <w:t xml:space="preserve">uali danni provoca il Cr(VI)?  </w:t>
      </w:r>
    </w:p>
    <w:p w:rsidR="008E0753" w:rsidRPr="008E0753" w:rsidP="00867023" w14:paraId="4720878C" w14:textId="77777777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Come per qualsiasi esposizione chimica, il rischio associato al Cr(VI) dipende dalle caratteristiche e dalle abitudini personali, dalla quantità di sostanza chimica alla quale si è esposti e dalle modalità di esposizione, da</w:t>
      </w:r>
      <w:r>
        <w:rPr>
          <w:rFonts w:asciiTheme="majorHAnsi" w:hAnsiTheme="majorHAnsi"/>
          <w:sz w:val="24"/>
        </w:rPr>
        <w:t>lla durata e dalla frequenza dell’esposizione e dall’eventuale presenza di altre sostanze chimiche.</w:t>
      </w:r>
    </w:p>
    <w:p w:rsidR="008E0753" w:rsidRPr="008E0753" w:rsidP="00867023" w14:paraId="10C58BB6" w14:textId="77777777">
      <w:pPr>
        <w:spacing w:before="120"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Singole esposizioni a composti di Cr(VI) possono provocare:</w:t>
      </w:r>
    </w:p>
    <w:p w:rsidR="008E0753" w:rsidRPr="008E0753" w:rsidP="008E0753" w14:paraId="058D84CF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irritazione e infiammazione nasale e delle vie aeree superiori;</w:t>
      </w:r>
    </w:p>
    <w:p w:rsidR="008E0753" w:rsidRPr="008E0753" w:rsidP="008E0753" w14:paraId="212CBBD0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irritazione, ustioni o ulcerazio</w:t>
      </w:r>
      <w:r>
        <w:rPr>
          <w:rFonts w:asciiTheme="majorHAnsi" w:hAnsiTheme="majorHAnsi"/>
          <w:sz w:val="24"/>
        </w:rPr>
        <w:t xml:space="preserve">ni cutanee se l’esposizione avviene attraverso la pelle; </w:t>
      </w:r>
    </w:p>
    <w:p w:rsidR="008E0753" w:rsidRPr="008E0753" w:rsidP="008E0753" w14:paraId="4C2DE065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danni oculari dovuti agli schizzi.</w:t>
      </w:r>
    </w:p>
    <w:p w:rsidR="008E0753" w:rsidRPr="008E0753" w:rsidP="008E0753" w14:paraId="1706679F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8E0753" w:rsidP="008E0753" w14:paraId="6BC20BEF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L’esposizione ripetuta e prolungata a composti di Cr(VI) può provocare: </w:t>
      </w:r>
    </w:p>
    <w:p w:rsidR="008E0753" w:rsidRPr="008E0753" w:rsidP="008E0753" w14:paraId="0E50D37A" w14:textId="77777777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cancro del polmone;</w:t>
      </w:r>
    </w:p>
    <w:p w:rsidR="008E0753" w:rsidRPr="008E0753" w:rsidP="008E0753" w14:paraId="4DCDA857" w14:textId="3039723B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danni nasali, comprese ulcerazioni e perforazioni del tessuto che sep</w:t>
      </w:r>
      <w:r>
        <w:rPr>
          <w:rFonts w:asciiTheme="majorHAnsi" w:hAnsiTheme="majorHAnsi"/>
          <w:sz w:val="24"/>
        </w:rPr>
        <w:t>ara le narici;</w:t>
      </w:r>
    </w:p>
    <w:p w:rsidR="008E0753" w:rsidRPr="008E0753" w:rsidP="008E0753" w14:paraId="65BFF436" w14:textId="42C8D1CC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infiammazione polmonare;</w:t>
      </w:r>
    </w:p>
    <w:p w:rsidR="008E0753" w:rsidRPr="008E0753" w:rsidP="008E0753" w14:paraId="100896F5" w14:textId="26E01129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reazioni allergiche della pelle (dermatiti) e delle vie aeree (ad esempio respiro sibilante);</w:t>
      </w:r>
    </w:p>
    <w:p w:rsidR="008E0753" w:rsidRPr="008E0753" w:rsidP="008E0753" w14:paraId="3493F897" w14:textId="77777777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danni renali; </w:t>
      </w:r>
    </w:p>
    <w:p w:rsidR="008E0753" w:rsidRPr="008E0753" w:rsidP="008E0753" w14:paraId="2BB48C8D" w14:textId="7CFF0F8F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potenziali effetti sulla riproduzione (ad esempio fertilità maschile, sviluppo fetale).</w:t>
      </w:r>
    </w:p>
    <w:p w:rsidR="008E0753" w:rsidRPr="008E0753" w:rsidP="008E0753" w14:paraId="4880D2F1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AA1149" w:rsidP="00AA1149" w14:paraId="1292BB02" w14:textId="7BFBCA9C">
      <w:pPr>
        <w:pStyle w:val="CommentText"/>
        <w:rPr>
          <w:rFonts w:asciiTheme="majorHAnsi" w:hAnsiTheme="majorHAnsi"/>
          <w:b/>
          <w:sz w:val="24"/>
          <w:szCs w:val="24"/>
        </w:rPr>
      </w:pPr>
      <w:commentRangeStart w:id="0"/>
      <w:r>
        <w:rPr>
          <w:rFonts w:asciiTheme="majorHAnsi" w:hAnsiTheme="majorHAnsi"/>
          <w:b/>
          <w:sz w:val="24"/>
        </w:rPr>
        <w:t>Cosa devono fare i</w:t>
      </w:r>
      <w:r>
        <w:rPr>
          <w:rFonts w:asciiTheme="majorHAnsi" w:hAnsiTheme="majorHAnsi"/>
          <w:b/>
          <w:sz w:val="24"/>
        </w:rPr>
        <w:t xml:space="preserve"> datori di lavoro per proteggere i lavoratori?</w:t>
      </w:r>
      <w:commentRangeEnd w:id="0"/>
      <w:r>
        <w:rPr>
          <w:rFonts w:asciiTheme="majorHAnsi" w:hAnsiTheme="majorHAnsi"/>
          <w:sz w:val="24"/>
        </w:rPr>
        <w:commentReference w:id="0"/>
      </w:r>
      <w:r>
        <w:rPr>
          <w:rFonts w:asciiTheme="majorHAnsi" w:hAnsiTheme="majorHAnsi"/>
        </w:rPr>
        <w:t xml:space="preserve"> </w:t>
      </w:r>
    </w:p>
    <w:p w:rsidR="008E0753" w:rsidRPr="008E0753" w:rsidP="008E0753" w14:paraId="3580B3C3" w14:textId="221D047C">
      <w:pPr>
        <w:spacing w:before="120"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L</w:t>
      </w:r>
      <w:r>
        <w:rPr>
          <w:rFonts w:asciiTheme="majorHAnsi" w:hAnsiTheme="majorHAnsi"/>
          <w:sz w:val="24"/>
        </w:rPr>
        <w:t xml:space="preserve">a legge </w:t>
      </w:r>
      <w:r>
        <w:rPr>
          <w:rFonts w:asciiTheme="majorHAnsi" w:hAnsiTheme="majorHAnsi"/>
          <w:i/>
          <w:color w:val="FF0000"/>
          <w:sz w:val="24"/>
        </w:rPr>
        <w:t>[fare riferimento alla legge nazionale/dell’UE]</w:t>
      </w:r>
      <w:r>
        <w:rPr>
          <w:rFonts w:asciiTheme="majorHAnsi" w:hAnsiTheme="majorHAnsi"/>
          <w:sz w:val="24"/>
        </w:rPr>
        <w:t xml:space="preserve"> impone ai datori di lavoro di: </w:t>
      </w:r>
    </w:p>
    <w:p w:rsidR="008E0753" w:rsidRPr="008E0753" w:rsidP="008E0753" w14:paraId="497D4ED5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valutare i rischi per la s</w:t>
      </w:r>
      <w:r>
        <w:rPr>
          <w:rFonts w:asciiTheme="majorHAnsi" w:hAnsiTheme="majorHAnsi"/>
          <w:sz w:val="24"/>
        </w:rPr>
        <w:t xml:space="preserve">alute dei lavoratori e le precauzioni necessarie alla loro tutela; </w:t>
      </w:r>
    </w:p>
    <w:p w:rsidR="008E0753" w:rsidRPr="008E0753" w:rsidP="008E0753" w14:paraId="67462A34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prevenire l’esposizione dei lavoratori al Cr(VI) oppure, ove questo non sia possibile, controllare adeguatamente l’esposizione;</w:t>
      </w:r>
    </w:p>
    <w:p w:rsidR="008E0753" w:rsidRPr="008E0753" w:rsidP="008E0753" w14:paraId="09CDEB27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ridurre l’esposizione al cromo e ai suoi composti nell’aria </w:t>
      </w:r>
      <w:r>
        <w:rPr>
          <w:rFonts w:asciiTheme="majorHAnsi" w:hAnsiTheme="majorHAnsi"/>
          <w:sz w:val="24"/>
        </w:rPr>
        <w:t>per quanto possibile, e in ogni caso mantenerla al di sotto dei limiti di esposizione professionale indicati di seguito:</w:t>
      </w:r>
    </w:p>
    <w:p w:rsidR="008E0753" w:rsidRPr="008E0753" w:rsidP="008E0753" w14:paraId="3BC2FDFA" w14:textId="0CDDB36F">
      <w:pPr>
        <w:pStyle w:val="ListParagraph"/>
        <w:numPr>
          <w:ilvl w:val="1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per i composti del Cr(VI), </w:t>
      </w:r>
      <w:r>
        <w:rPr>
          <w:rFonts w:asciiTheme="majorHAnsi" w:hAnsiTheme="majorHAnsi"/>
          <w:color w:val="FF0000"/>
          <w:sz w:val="24"/>
        </w:rPr>
        <w:t>XX</w:t>
      </w:r>
      <w:r>
        <w:rPr>
          <w:rFonts w:asciiTheme="majorHAnsi" w:hAnsiTheme="majorHAnsi"/>
          <w:sz w:val="24"/>
        </w:rPr>
        <w:t xml:space="preserve"> milligrammi per metro cubo (mg/m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) d’aria, in media su un periodo di 8 ore,</w:t>
      </w:r>
    </w:p>
    <w:p w:rsidR="008E0753" w:rsidRPr="008E0753" w:rsidP="008E0753" w14:paraId="42962C3F" w14:textId="77777777">
      <w:pPr>
        <w:pStyle w:val="ListParagraph"/>
        <w:numPr>
          <w:ilvl w:val="1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per gli altri composti del cromo, </w:t>
      </w:r>
      <w:r>
        <w:rPr>
          <w:rFonts w:asciiTheme="majorHAnsi" w:hAnsiTheme="majorHAnsi"/>
          <w:color w:val="FF0000"/>
          <w:sz w:val="24"/>
        </w:rPr>
        <w:t>XX</w:t>
      </w:r>
      <w:r>
        <w:rPr>
          <w:rFonts w:asciiTheme="majorHAnsi" w:hAnsiTheme="majorHAnsi"/>
          <w:sz w:val="24"/>
        </w:rPr>
        <w:t xml:space="preserve"> mg/m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 in media su un periodo di 8 ore.  </w:t>
      </w:r>
    </w:p>
    <w:p w:rsidR="008E0753" w:rsidRPr="008E0753" w:rsidP="008E0753" w14:paraId="162C5138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Mantenere i sistemi di controllo dei fumi e delle polveri in perfette condizioni di funzionamento;</w:t>
      </w:r>
    </w:p>
    <w:p w:rsidR="008E0753" w:rsidRPr="008E0753" w:rsidP="008E0753" w14:paraId="3D348D23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effettuare prove di tenuta dei respiratori;</w:t>
      </w:r>
    </w:p>
    <w:p w:rsidR="008E0753" w:rsidRPr="008E0753" w:rsidP="008E0753" w14:paraId="24174F9C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determinare la quantità di Cr cui s</w:t>
      </w:r>
      <w:r>
        <w:rPr>
          <w:rFonts w:asciiTheme="majorHAnsi" w:hAnsiTheme="majorHAnsi"/>
          <w:sz w:val="24"/>
        </w:rPr>
        <w:t xml:space="preserve">ono esposti i lavoratori, normalmente con un programma di monitoraggio, e comunicare i risultati ai lavoratori; </w:t>
      </w:r>
    </w:p>
    <w:p w:rsidR="008E0753" w:rsidRPr="008E0753" w:rsidP="008E0753" w14:paraId="2D55C99F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predisporre i necessari controlli sanitari, </w:t>
      </w:r>
    </w:p>
    <w:p w:rsidR="008E0753" w:rsidRPr="008E0753" w:rsidP="00307575" w14:paraId="4F24AA35" w14:textId="77777777">
      <w:pPr>
        <w:pStyle w:val="ListParagraph"/>
        <w:numPr>
          <w:ilvl w:val="0"/>
          <w:numId w:val="1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informare, istruire e formare tutti i lavoratori che possono essere esposti al cromo. </w:t>
      </w:r>
    </w:p>
    <w:p w:rsidR="008E0753" w:rsidRPr="008E0753" w:rsidP="008E0753" w14:paraId="4CA29E1A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8E0753" w:rsidP="008E0753" w14:paraId="15982609" w14:textId="7777777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Cosa deve </w:t>
      </w:r>
      <w:r>
        <w:rPr>
          <w:rFonts w:asciiTheme="majorHAnsi" w:hAnsiTheme="majorHAnsi"/>
          <w:b/>
          <w:sz w:val="24"/>
        </w:rPr>
        <w:t>fare un lavoratore le cui mansioni prevedono un’esposizione al Cr(VI)?</w:t>
      </w:r>
    </w:p>
    <w:p w:rsidR="008E0753" w:rsidRPr="003E4F9C" w:rsidP="003E4F9C" w14:paraId="2B07DB19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Usare correttamente le apparecchiature di estrazione o altre misure di controllo. </w:t>
      </w:r>
    </w:p>
    <w:p w:rsidR="008E0753" w:rsidRPr="003E4F9C" w:rsidP="003E4F9C" w14:paraId="676D200D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Usare gli indumenti e i dispositivi di protezione previsti.</w:t>
      </w:r>
    </w:p>
    <w:p w:rsidR="008E0753" w:rsidRPr="003E4F9C" w:rsidP="003E4F9C" w14:paraId="607387FC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Usare sempre i dispositivi di lavaggio for</w:t>
      </w:r>
      <w:r>
        <w:rPr>
          <w:rFonts w:asciiTheme="majorHAnsi" w:hAnsiTheme="majorHAnsi"/>
          <w:sz w:val="24"/>
        </w:rPr>
        <w:t xml:space="preserve">niti, che devono essere adeguati e adatti alle esigenze del lavoratore. </w:t>
      </w:r>
    </w:p>
    <w:p w:rsidR="008E0753" w:rsidRPr="003E4F9C" w:rsidP="003E4F9C" w14:paraId="4B34B2A7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Se occorre indossare un respiratore, controllare:</w:t>
      </w:r>
    </w:p>
    <w:p w:rsidR="008E0753" w:rsidRPr="003E4F9C" w:rsidP="003E4F9C" w14:paraId="3FB67DEB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che sia della misura adatta, </w:t>
      </w:r>
    </w:p>
    <w:p w:rsidR="008E0753" w:rsidRPr="003E4F9C" w:rsidP="003E4F9C" w14:paraId="570984A0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se si tratta di una maschera a tenuta, che il viso sia ben rasato e che la prova di tenuta sia stata ef</w:t>
      </w:r>
      <w:r>
        <w:rPr>
          <w:rFonts w:asciiTheme="majorHAnsi" w:hAnsiTheme="majorHAnsi"/>
          <w:sz w:val="24"/>
        </w:rPr>
        <w:t xml:space="preserve">fettuata, </w:t>
      </w:r>
    </w:p>
    <w:p w:rsidR="008E0753" w:rsidRPr="003E4F9C" w:rsidP="003E4F9C" w14:paraId="2331C951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che sia pulito e in buone condizioni, </w:t>
      </w:r>
    </w:p>
    <w:p w:rsidR="008E0753" w:rsidRPr="003E4F9C" w:rsidP="003E4F9C" w14:paraId="4804DE13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che il filtro venga sostituito regolarmente, </w:t>
      </w:r>
    </w:p>
    <w:p w:rsidR="008E0753" w:rsidRPr="003E4F9C" w:rsidP="003E4F9C" w14:paraId="7DC85AD6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che sia conservato in un luogo pulito e asciutto, preferibilmente un armadietto. </w:t>
      </w:r>
    </w:p>
    <w:p w:rsidR="008E0753" w:rsidRPr="003E4F9C" w:rsidP="003E4F9C" w14:paraId="0A51BF14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Segnalare al datore di lavoro eventuali difetti di custodie, apparecchiature d</w:t>
      </w:r>
      <w:r>
        <w:rPr>
          <w:rFonts w:asciiTheme="majorHAnsi" w:hAnsiTheme="majorHAnsi"/>
          <w:sz w:val="24"/>
        </w:rPr>
        <w:t>i estrazione o altre misure di controllo.</w:t>
      </w:r>
    </w:p>
    <w:p w:rsidR="008E0753" w:rsidRPr="003E4F9C" w:rsidP="003E4F9C" w14:paraId="7D1C1523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Non mangiare, bere o fumare in aree di lavoro con possibile presenza di cromo.</w:t>
      </w:r>
    </w:p>
    <w:p w:rsidR="008E0753" w:rsidRPr="00AA1149" w:rsidP="00867023" w14:paraId="497D9614" w14:textId="271A80F5">
      <w:pPr>
        <w:spacing w:before="120" w:after="120"/>
        <w:jc w:val="both"/>
        <w:rPr>
          <w:rFonts w:asciiTheme="majorHAnsi" w:hAnsiTheme="majorHAnsi"/>
          <w:b/>
          <w:sz w:val="24"/>
          <w:szCs w:val="24"/>
        </w:rPr>
      </w:pPr>
      <w:commentRangeStart w:id="1"/>
      <w:r>
        <w:rPr>
          <w:rFonts w:asciiTheme="majorHAnsi" w:hAnsiTheme="majorHAnsi"/>
          <w:b/>
          <w:sz w:val="24"/>
        </w:rPr>
        <w:t>Come avere maggiori informazioni</w:t>
      </w:r>
      <w:commentRangeEnd w:id="1"/>
      <w:r>
        <w:rPr>
          <w:rFonts w:asciiTheme="majorHAnsi" w:hAnsiTheme="majorHAnsi"/>
          <w:sz w:val="24"/>
        </w:rPr>
        <w:commentReference w:id="1"/>
      </w:r>
      <w:r>
        <w:rPr>
          <w:rFonts w:asciiTheme="majorHAnsi" w:hAnsiTheme="majorHAnsi"/>
        </w:rPr>
        <w:t xml:space="preserve"> </w:t>
      </w:r>
    </w:p>
    <w:p w:rsidR="00B37ADB" w:rsidRPr="008E0753" w:rsidP="008E0753" w14:paraId="19F9E9AA" w14:textId="64D673F1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[</w:t>
      </w:r>
      <w:r>
        <w:rPr>
          <w:rFonts w:asciiTheme="majorHAnsi" w:hAnsiTheme="majorHAnsi"/>
          <w:i/>
          <w:color w:val="FF0000"/>
          <w:sz w:val="24"/>
        </w:rPr>
        <w:t>Adattare a livello nazionale come si ritenga opportuno. È possibile fare riferimento all’autorità nazionale competente in materia di salute e sicurezza sul lavoro o ad un altro organismo ufficiale appropriato</w:t>
      </w:r>
      <w:r>
        <w:rPr>
          <w:rFonts w:asciiTheme="majorHAnsi" w:hAnsiTheme="majorHAnsi"/>
          <w:sz w:val="24"/>
        </w:rPr>
        <w:t>].</w:t>
      </w:r>
    </w:p>
    <w:sectPr w:rsidSect="00114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70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CY-SGL KATSONOURI, A." w:date="2017-11-30T14:41:00Z" w:initials="CY-AKS">
    <w:p w:rsidR="00AA1149" w:rsidRPr="00AA1149" w:rsidP="00AA1149" w14:paraId="0598BB89" w14:textId="77777777">
      <w:pPr>
        <w:pStyle w:val="CommentText"/>
        <w:rPr>
          <w:rFonts w:asciiTheme="majorHAnsi" w:hAnsiTheme="majorHAnsi"/>
        </w:rPr>
      </w:pPr>
      <w:r>
        <w:rPr>
          <w:rStyle w:val="CommentReference"/>
          <w:rFonts w:asciiTheme="majorHAnsi" w:hAnsiTheme="majorHAnsi"/>
        </w:rPr>
        <w:annotationRef/>
      </w:r>
      <w:r w:rsidRPr="00AA1149">
        <w:rPr>
          <w:rFonts w:asciiTheme="majorHAnsi" w:hAnsiTheme="majorHAnsi"/>
        </w:rPr>
        <w:t xml:space="preserve">WP8 </w:t>
      </w:r>
      <w:r w:rsidRPr="00AA1149">
        <w:rPr>
          <w:rFonts w:asciiTheme="majorHAnsi" w:hAnsiTheme="majorHAnsi"/>
        </w:rPr>
        <w:t>Partners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please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personalize</w:t>
      </w:r>
      <w:r w:rsidRPr="00AA1149">
        <w:rPr>
          <w:rFonts w:asciiTheme="majorHAnsi" w:hAnsiTheme="majorHAnsi"/>
        </w:rPr>
        <w:t xml:space="preserve"> for </w:t>
      </w:r>
      <w:r w:rsidRPr="00AA1149">
        <w:rPr>
          <w:rFonts w:asciiTheme="majorHAnsi" w:hAnsiTheme="majorHAnsi"/>
        </w:rPr>
        <w:t>your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national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study</w:t>
      </w:r>
      <w:r w:rsidRPr="00AA1149">
        <w:rPr>
          <w:rFonts w:asciiTheme="majorHAnsi" w:hAnsiTheme="majorHAnsi"/>
        </w:rPr>
        <w:t>.</w:t>
      </w:r>
    </w:p>
    <w:p w:rsidR="00AA1149" w:rsidRPr="00AA1149" w:rsidP="00AA1149" w14:paraId="4F5F29CC" w14:textId="77777777">
      <w:pPr>
        <w:pStyle w:val="CommentText"/>
        <w:rPr>
          <w:rFonts w:asciiTheme="majorHAnsi" w:hAnsiTheme="majorHAnsi" w:cs="Microsoft Sans Serif"/>
          <w:color w:val="000000" w:themeColor="text1"/>
        </w:rPr>
      </w:pPr>
      <w:r w:rsidRPr="00AA1149">
        <w:rPr>
          <w:rFonts w:asciiTheme="majorHAnsi" w:hAnsiTheme="majorHAnsi"/>
          <w:color w:val="000000" w:themeColor="text1"/>
        </w:rPr>
        <w:t>Possible</w:t>
      </w:r>
      <w:r w:rsidRPr="00AA1149">
        <w:rPr>
          <w:rFonts w:asciiTheme="majorHAnsi" w:hAnsiTheme="majorHAnsi"/>
          <w:color w:val="000000" w:themeColor="text1"/>
        </w:rPr>
        <w:t xml:space="preserve"> </w:t>
      </w:r>
    </w:p>
    <w:p w:rsidR="00AA1149" w:rsidRPr="00AA1149" w:rsidP="00AA1149" w14:paraId="10D34556" w14:textId="77777777">
      <w:pPr>
        <w:pStyle w:val="CommentText"/>
        <w:rPr>
          <w:rFonts w:asciiTheme="majorHAnsi" w:hAnsiTheme="majorHAnsi" w:cs="Microsoft Sans Serif"/>
          <w:color w:val="000000" w:themeColor="text1"/>
        </w:rPr>
      </w:pPr>
      <w:r w:rsidRPr="00AA1149">
        <w:rPr>
          <w:rFonts w:asciiTheme="majorHAnsi" w:hAnsiTheme="majorHAnsi"/>
          <w:color w:val="000000" w:themeColor="text1"/>
        </w:rPr>
        <w:t>EU Legal frame:</w:t>
      </w:r>
    </w:p>
    <w:p w:rsidR="00AA1149" w:rsidRPr="00AA1149" w:rsidP="00AA1149" w14:paraId="1417BFFF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AA1149">
        <w:rPr>
          <w:rFonts w:asciiTheme="majorHAnsi" w:hAnsiTheme="majorHAnsi"/>
          <w:color w:val="000000" w:themeColor="text1"/>
        </w:rPr>
        <w:t xml:space="preserve"> Directive 2004/37/</w:t>
      </w:r>
      <w:r w:rsidRPr="00AA1149">
        <w:rPr>
          <w:rFonts w:asciiTheme="majorHAnsi" w:hAnsiTheme="majorHAnsi"/>
          <w:color w:val="000000" w:themeColor="text1"/>
        </w:rPr>
        <w:t xml:space="preserve">EC </w:t>
      </w:r>
      <w:r w:rsidRPr="00AA1149">
        <w:rPr>
          <w:rStyle w:val="CommentReference"/>
          <w:rFonts w:asciiTheme="majorHAnsi" w:hAnsiTheme="majorHAnsi"/>
        </w:rPr>
        <w:annotationRef/>
      </w:r>
      <w:r w:rsidRPr="00AA1149">
        <w:rPr>
          <w:rFonts w:asciiTheme="majorHAnsi" w:hAnsiTheme="majorHAnsi"/>
        </w:rPr>
        <w:t xml:space="preserve"> “</w:t>
      </w:r>
      <w:r w:rsidRPr="00AA1149">
        <w:rPr>
          <w:rFonts w:asciiTheme="majorHAnsi" w:hAnsiTheme="majorHAnsi"/>
        </w:rPr>
        <w:t>European</w:t>
      </w:r>
      <w:r w:rsidRPr="00AA1149">
        <w:rPr>
          <w:rFonts w:asciiTheme="majorHAnsi" w:hAnsiTheme="majorHAnsi"/>
        </w:rPr>
        <w:t xml:space="preserve"> Directive for </w:t>
      </w:r>
      <w:r w:rsidRPr="00AA1149">
        <w:rPr>
          <w:rFonts w:asciiTheme="majorHAnsi" w:hAnsiTheme="majorHAnsi"/>
        </w:rPr>
        <w:t>carcinogens</w:t>
      </w:r>
      <w:r w:rsidRPr="00AA1149">
        <w:rPr>
          <w:rFonts w:asciiTheme="majorHAnsi" w:hAnsiTheme="majorHAnsi"/>
        </w:rPr>
        <w:t xml:space="preserve"> or </w:t>
      </w:r>
      <w:r w:rsidRPr="00AA1149">
        <w:rPr>
          <w:rFonts w:asciiTheme="majorHAnsi" w:hAnsiTheme="majorHAnsi"/>
        </w:rPr>
        <w:t>mutagens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at</w:t>
      </w:r>
      <w:r w:rsidRPr="00AA1149">
        <w:rPr>
          <w:rFonts w:asciiTheme="majorHAnsi" w:hAnsiTheme="majorHAnsi"/>
        </w:rPr>
        <w:t xml:space="preserve"> work”. </w:t>
      </w:r>
      <w:r w:rsidRPr="00AA1149">
        <w:rPr>
          <w:rFonts w:asciiTheme="majorHAnsi" w:hAnsiTheme="majorHAnsi"/>
        </w:rPr>
        <w:t>Currently</w:t>
      </w:r>
      <w:r w:rsidRPr="00AA1149">
        <w:rPr>
          <w:rFonts w:asciiTheme="majorHAnsi" w:hAnsiTheme="majorHAnsi"/>
        </w:rPr>
        <w:t xml:space="preserve"> under </w:t>
      </w:r>
      <w:r w:rsidRPr="00AA1149">
        <w:rPr>
          <w:rFonts w:asciiTheme="majorHAnsi" w:hAnsiTheme="majorHAnsi"/>
        </w:rPr>
        <w:t>revision</w:t>
      </w:r>
      <w:r w:rsidRPr="00AA1149">
        <w:rPr>
          <w:rFonts w:asciiTheme="majorHAnsi" w:hAnsiTheme="majorHAnsi"/>
        </w:rPr>
        <w:t>.</w:t>
      </w:r>
    </w:p>
    <w:p w:rsidR="00AA1149" w:rsidRPr="00AA1149" w:rsidP="00AA1149" w14:paraId="6E2D659D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AA1149">
        <w:rPr>
          <w:rFonts w:asciiTheme="majorHAnsi" w:hAnsiTheme="majorHAnsi"/>
        </w:rPr>
        <w:t>Directive 89/391/EC</w:t>
      </w:r>
    </w:p>
    <w:p w:rsidR="00AA1149" w:rsidRPr="00AA1149" w:rsidP="00AA1149" w14:paraId="5EA018EA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AA1149">
        <w:rPr>
          <w:rFonts w:asciiTheme="majorHAnsi" w:hAnsiTheme="majorHAnsi"/>
        </w:rPr>
        <w:t>Chemical</w:t>
      </w:r>
      <w:r w:rsidRPr="00AA1149">
        <w:rPr>
          <w:rFonts w:asciiTheme="majorHAnsi" w:hAnsiTheme="majorHAnsi"/>
        </w:rPr>
        <w:t xml:space="preserve"> Agents Directive</w:t>
      </w:r>
    </w:p>
    <w:p w:rsidR="00AA1149" w:rsidRPr="00AA1149" w:rsidP="00AA1149" w14:paraId="3EE8C3F7" w14:textId="77777777">
      <w:pPr>
        <w:pStyle w:val="CommentText"/>
        <w:rPr>
          <w:rFonts w:asciiTheme="majorHAnsi" w:hAnsiTheme="majorHAnsi"/>
        </w:rPr>
      </w:pPr>
      <w:r w:rsidRPr="00AA1149">
        <w:rPr>
          <w:rFonts w:asciiTheme="majorHAnsi" w:hAnsiTheme="majorHAnsi"/>
        </w:rPr>
        <w:t xml:space="preserve">MS  </w:t>
      </w:r>
      <w:r w:rsidRPr="00AA1149">
        <w:rPr>
          <w:rFonts w:asciiTheme="majorHAnsi" w:hAnsiTheme="majorHAnsi"/>
        </w:rPr>
        <w:t>may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have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stricter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national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laws</w:t>
      </w:r>
      <w:r w:rsidRPr="00AA1149">
        <w:rPr>
          <w:rFonts w:asciiTheme="majorHAnsi" w:hAnsiTheme="majorHAnsi"/>
        </w:rPr>
        <w:t>.</w:t>
      </w:r>
    </w:p>
    <w:p w:rsidR="008E0753" w:rsidRPr="003E4F9C" w:rsidP="00AA1149" w14:paraId="6B666180">
      <w:pPr>
        <w:spacing w:after="240"/>
        <w:contextualSpacing/>
        <w:jc w:val="both"/>
        <w:rPr>
          <w:rFonts w:asciiTheme="majorHAnsi" w:hAnsiTheme="majorHAnsi"/>
        </w:rPr>
      </w:pPr>
      <w:r w:rsidRPr="00AA1149">
        <w:rPr>
          <w:rFonts w:asciiTheme="majorHAnsi" w:hAnsiTheme="majorHAnsi"/>
        </w:rPr>
        <w:t>Please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define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national</w:t>
      </w:r>
      <w:r w:rsidRPr="00AA1149">
        <w:rPr>
          <w:rFonts w:asciiTheme="majorHAnsi" w:hAnsiTheme="majorHAnsi"/>
        </w:rPr>
        <w:t xml:space="preserve"> Cr(VI) </w:t>
      </w:r>
      <w:r w:rsidRPr="00AA1149">
        <w:rPr>
          <w:rFonts w:asciiTheme="majorHAnsi" w:hAnsiTheme="majorHAnsi"/>
        </w:rPr>
        <w:t>occupational</w:t>
      </w:r>
      <w:r w:rsidRPr="00AA1149">
        <w:rPr>
          <w:rFonts w:asciiTheme="majorHAnsi" w:hAnsiTheme="majorHAnsi"/>
        </w:rPr>
        <w:t xml:space="preserve"> </w:t>
      </w:r>
      <w:r w:rsidRPr="00AA1149">
        <w:rPr>
          <w:rFonts w:asciiTheme="majorHAnsi" w:hAnsiTheme="majorHAnsi"/>
        </w:rPr>
        <w:t>limits</w:t>
      </w:r>
      <w:r w:rsidRPr="00AA1149">
        <w:rPr>
          <w:rFonts w:asciiTheme="majorHAnsi" w:hAnsiTheme="majorHAnsi"/>
        </w:rPr>
        <w:t xml:space="preserve"> for </w:t>
      </w:r>
      <w:r w:rsidRPr="00AA1149">
        <w:rPr>
          <w:rFonts w:asciiTheme="majorHAnsi" w:hAnsiTheme="majorHAnsi"/>
        </w:rPr>
        <w:t>your</w:t>
      </w:r>
      <w:r w:rsidRPr="00AA1149">
        <w:rPr>
          <w:rFonts w:asciiTheme="majorHAnsi" w:hAnsiTheme="majorHAnsi"/>
        </w:rPr>
        <w:t xml:space="preserve"> country.</w:t>
      </w:r>
    </w:p>
  </w:comment>
  <w:comment w:id="1" w:author="CY-SGL KATSONOURI, A." w:date="2017-11-30T14:41:00Z" w:initials="CY-MOH">
    <w:p w:rsidR="008E0753" w:rsidRPr="00307575" w:rsidP="004E367B" w14:paraId="51B76AA7">
      <w:pPr>
        <w:pStyle w:val="CommentText"/>
        <w:rPr>
          <w:rFonts w:asciiTheme="majorHAnsi" w:hAnsiTheme="majorHAnsi"/>
        </w:rPr>
      </w:pPr>
      <w:r>
        <w:rPr>
          <w:rStyle w:val="CommentReference"/>
          <w:rFonts w:asciiTheme="majorHAnsi" w:hAnsiTheme="majorHAnsi"/>
        </w:rPr>
        <w:annotationRef/>
      </w:r>
      <w:r w:rsidRPr="00AA1149" w:rsidR="00AA1149">
        <w:rPr>
          <w:rFonts w:asciiTheme="majorHAnsi" w:hAnsiTheme="majorHAnsi"/>
        </w:rPr>
        <w:t xml:space="preserve">WP8 </w:t>
      </w:r>
      <w:r w:rsidRPr="00AA1149" w:rsidR="00AA1149">
        <w:rPr>
          <w:rFonts w:asciiTheme="majorHAnsi" w:hAnsiTheme="majorHAnsi"/>
        </w:rPr>
        <w:t>Partners</w:t>
      </w:r>
      <w:r w:rsidRPr="00AA1149" w:rsidR="00AA1149">
        <w:rPr>
          <w:rFonts w:asciiTheme="majorHAnsi" w:hAnsiTheme="majorHAnsi"/>
        </w:rPr>
        <w:t xml:space="preserve"> </w:t>
      </w:r>
      <w:r w:rsidRPr="00AA1149" w:rsidR="00AA1149">
        <w:rPr>
          <w:rFonts w:asciiTheme="majorHAnsi" w:hAnsiTheme="majorHAnsi"/>
        </w:rPr>
        <w:t>please</w:t>
      </w:r>
      <w:r w:rsidRPr="00AA1149" w:rsidR="00AA1149">
        <w:rPr>
          <w:rFonts w:asciiTheme="majorHAnsi" w:hAnsiTheme="majorHAnsi"/>
        </w:rPr>
        <w:t xml:space="preserve"> </w:t>
      </w:r>
      <w:r w:rsidRPr="00AA1149" w:rsidR="00AA1149">
        <w:rPr>
          <w:rFonts w:asciiTheme="majorHAnsi" w:hAnsiTheme="majorHAnsi"/>
        </w:rPr>
        <w:t>personalize</w:t>
      </w:r>
      <w:r w:rsidRPr="00AA1149" w:rsidR="00AA1149">
        <w:rPr>
          <w:rFonts w:asciiTheme="majorHAnsi" w:hAnsiTheme="majorHAnsi"/>
        </w:rPr>
        <w:t xml:space="preserve"> for </w:t>
      </w:r>
      <w:r w:rsidRPr="00AA1149" w:rsidR="00AA1149">
        <w:rPr>
          <w:rFonts w:asciiTheme="majorHAnsi" w:hAnsiTheme="majorHAnsi"/>
        </w:rPr>
        <w:t>your</w:t>
      </w:r>
      <w:r w:rsidRPr="00AA1149" w:rsidR="00AA1149">
        <w:rPr>
          <w:rFonts w:asciiTheme="majorHAnsi" w:hAnsiTheme="majorHAnsi"/>
        </w:rPr>
        <w:t xml:space="preserve"> </w:t>
      </w:r>
      <w:r w:rsidRPr="00AA1149" w:rsidR="00AA1149">
        <w:rPr>
          <w:rFonts w:asciiTheme="majorHAnsi" w:hAnsiTheme="majorHAnsi"/>
        </w:rPr>
        <w:t>national</w:t>
      </w:r>
      <w:r w:rsidRPr="00AA1149" w:rsidR="00AA1149">
        <w:rPr>
          <w:rFonts w:asciiTheme="majorHAnsi" w:hAnsiTheme="majorHAnsi"/>
        </w:rPr>
        <w:t xml:space="preserve"> </w:t>
      </w:r>
      <w:r w:rsidRPr="00AA1149" w:rsidR="00AA1149">
        <w:rPr>
          <w:rFonts w:asciiTheme="majorHAnsi" w:hAnsiTheme="majorHAnsi"/>
        </w:rPr>
        <w:t>study</w:t>
      </w:r>
      <w:r w:rsidRPr="00AA1149" w:rsidR="00AA1149">
        <w:rPr>
          <w:rFonts w:asciiTheme="majorHAnsi" w:hAnsiTheme="majorHAnsi"/>
        </w:rPr>
        <w:t>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6B666180" w15:done="0"/>
  <w15:commentEx w15:paraId="51B76A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26725D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580590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307575" w:rsidRPr="00307575" w14:paraId="4B3F0BC6" w14:textId="20213269">
        <w:pPr>
          <w:pStyle w:val="Footer"/>
          <w:jc w:val="right"/>
          <w:rPr>
            <w:rFonts w:asciiTheme="majorHAnsi" w:hAnsiTheme="majorHAnsi"/>
            <w:sz w:val="20"/>
          </w:rPr>
        </w:pPr>
        <w:r w:rsidRPr="00307575">
          <w:rPr>
            <w:rFonts w:asciiTheme="majorHAnsi" w:hAnsiTheme="majorHAnsi"/>
            <w:sz w:val="20"/>
          </w:rPr>
          <w:fldChar w:fldCharType="begin"/>
        </w:r>
        <w:r w:rsidRPr="00307575">
          <w:rPr>
            <w:rFonts w:asciiTheme="majorHAnsi" w:hAnsiTheme="majorHAnsi"/>
            <w:sz w:val="20"/>
          </w:rPr>
          <w:instrText xml:space="preserve"> PAGE   \* MERGEFORMAT </w:instrText>
        </w:r>
        <w:r w:rsidRPr="00307575">
          <w:rPr>
            <w:rFonts w:asciiTheme="majorHAnsi" w:hAnsiTheme="majorHAnsi"/>
            <w:sz w:val="20"/>
          </w:rPr>
          <w:fldChar w:fldCharType="separate"/>
        </w:r>
        <w:r w:rsidR="00AA1149">
          <w:rPr>
            <w:rFonts w:asciiTheme="majorHAnsi" w:hAnsiTheme="majorHAnsi"/>
            <w:noProof/>
            <w:sz w:val="20"/>
          </w:rPr>
          <w:t>2</w:t>
        </w:r>
        <w:r w:rsidRPr="00307575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:rsidR="007C3445" w:rsidRPr="007C3445" w:rsidP="007C3445" w14:paraId="0D0F5691" w14:textId="72357712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584DB19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50BEC0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F224DF" w14:paraId="6F8B1D64" w14:textId="15B11FCC">
    <w:pPr>
      <w:pStyle w:val="Head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4690966</wp:posOffset>
          </wp:positionH>
          <wp:positionV relativeFrom="paragraph">
            <wp:posOffset>-131312</wp:posOffset>
          </wp:positionV>
          <wp:extent cx="1420495" cy="65214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46756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07665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Calibri" w:hAnsi="Calibri"/>
        <w:noProof/>
        <w:sz w:val="20"/>
      </w:rPr>
      <w:t xml:space="preserve">                      </w:t>
    </w:r>
  </w:p>
  <w:p w:rsidR="00C502AA" w14:paraId="06D809D9" w14:textId="7E53F3C8">
    <w:pPr>
      <w:pStyle w:val="Header"/>
      <w:rPr>
        <w:rFonts w:ascii="Calibri" w:hAnsi="Calibri" w:cs="Calibri"/>
        <w:noProof/>
        <w:sz w:val="20"/>
        <w:szCs w:val="20"/>
      </w:rPr>
    </w:pPr>
  </w:p>
  <w:p w:rsidR="007C3445" w14:paraId="0E0E8B8F" w14:textId="1B0E714C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275262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LOGO GOVERNO / ISTITUZIONE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740402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9927E8"/>
    <w:multiLevelType w:val="hybridMultilevel"/>
    <w:tmpl w:val="54687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3A6"/>
    <w:multiLevelType w:val="hybridMultilevel"/>
    <w:tmpl w:val="F88E2BCE"/>
    <w:lvl w:ilvl="0">
      <w:start w:val="0"/>
      <w:numFmt w:val="bullet"/>
      <w:lvlText w:val="•"/>
      <w:lvlJc w:val="left"/>
      <w:pPr>
        <w:ind w:left="72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373A"/>
    <w:multiLevelType w:val="hybridMultilevel"/>
    <w:tmpl w:val="9E6AB68E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D42A3"/>
    <w:multiLevelType w:val="hybridMultilevel"/>
    <w:tmpl w:val="4E8C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AC8"/>
    <w:multiLevelType w:val="hybridMultilevel"/>
    <w:tmpl w:val="70922588"/>
    <w:lvl w:ilvl="0">
      <w:start w:val="0"/>
      <w:numFmt w:val="bullet"/>
      <w:lvlText w:val="•"/>
      <w:lvlJc w:val="left"/>
      <w:pPr>
        <w:ind w:left="72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04BA"/>
    <w:multiLevelType w:val="hybridMultilevel"/>
    <w:tmpl w:val="28DCE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23228"/>
    <w:multiLevelType w:val="hybridMultilevel"/>
    <w:tmpl w:val="C19C1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36AD8"/>
    <w:multiLevelType w:val="hybridMultilevel"/>
    <w:tmpl w:val="3BEE6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65F8"/>
    <w:multiLevelType w:val="hybridMultilevel"/>
    <w:tmpl w:val="86063864"/>
    <w:lvl w:ilvl="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B7A97"/>
    <w:multiLevelType w:val="hybridMultilevel"/>
    <w:tmpl w:val="09240FC4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3C4E6F"/>
    <w:multiLevelType w:val="hybridMultilevel"/>
    <w:tmpl w:val="8218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56F0"/>
    <w:multiLevelType w:val="hybridMultilevel"/>
    <w:tmpl w:val="E69C9748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A739C0"/>
    <w:multiLevelType w:val="hybridMultilevel"/>
    <w:tmpl w:val="717C4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C6336"/>
    <w:multiLevelType w:val="hybridMultilevel"/>
    <w:tmpl w:val="CE3EC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80BB3"/>
    <w:multiLevelType w:val="hybridMultilevel"/>
    <w:tmpl w:val="0E54F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1C7EE0"/>
    <w:rsid w:val="002E0934"/>
    <w:rsid w:val="003033B9"/>
    <w:rsid w:val="00307575"/>
    <w:rsid w:val="00323FA2"/>
    <w:rsid w:val="003858B1"/>
    <w:rsid w:val="003E4F9C"/>
    <w:rsid w:val="0043539D"/>
    <w:rsid w:val="004E367B"/>
    <w:rsid w:val="004E4AB3"/>
    <w:rsid w:val="0050046E"/>
    <w:rsid w:val="005B2095"/>
    <w:rsid w:val="005C415A"/>
    <w:rsid w:val="006014A7"/>
    <w:rsid w:val="006149DD"/>
    <w:rsid w:val="006157F6"/>
    <w:rsid w:val="006E4B6F"/>
    <w:rsid w:val="00706345"/>
    <w:rsid w:val="007C3445"/>
    <w:rsid w:val="0080188A"/>
    <w:rsid w:val="00867023"/>
    <w:rsid w:val="00885B63"/>
    <w:rsid w:val="008B1CCF"/>
    <w:rsid w:val="008D2752"/>
    <w:rsid w:val="008E0753"/>
    <w:rsid w:val="008F258C"/>
    <w:rsid w:val="00915567"/>
    <w:rsid w:val="00A5072F"/>
    <w:rsid w:val="00AA1149"/>
    <w:rsid w:val="00AB13B9"/>
    <w:rsid w:val="00AC1DDF"/>
    <w:rsid w:val="00B37ADB"/>
    <w:rsid w:val="00B84D2E"/>
    <w:rsid w:val="00BB0B14"/>
    <w:rsid w:val="00C502AA"/>
    <w:rsid w:val="00C52782"/>
    <w:rsid w:val="00CF2051"/>
    <w:rsid w:val="00E5770E"/>
    <w:rsid w:val="00E8163C"/>
    <w:rsid w:val="00ED39A5"/>
    <w:rsid w:val="00ED740B"/>
    <w:rsid w:val="00EE594F"/>
    <w:rsid w:val="00F224DF"/>
    <w:rsid w:val="00F31846"/>
    <w:rsid w:val="00F8631D"/>
    <w:rsid w:val="00F86F08"/>
    <w:rsid w:val="00F929FF"/>
  </w:rsids>
  <m:mathPr>
    <m:mathFont m:val="Cambria Math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8E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openxmlformats.org/officeDocument/2006/relationships/comments" Target="comment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5EB9-522B-495D-A389-6F937875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24</cp:revision>
  <dcterms:created xsi:type="dcterms:W3CDTF">2017-12-18T16:11:00Z</dcterms:created>
  <dcterms:modified xsi:type="dcterms:W3CDTF">2018-01-08T14:01:00Z</dcterms:modified>
</cp:coreProperties>
</file>